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7CD" w:rsidRPr="00FC07CD" w:rsidRDefault="00FC07CD" w:rsidP="00FC07CD">
      <w:pPr>
        <w:tabs>
          <w:tab w:val="left" w:pos="3929"/>
        </w:tabs>
        <w:suppressAutoHyphens/>
        <w:spacing w:before="120" w:after="120" w:line="240" w:lineRule="auto"/>
        <w:jc w:val="center"/>
        <w:rPr>
          <w:rFonts w:ascii="Times New Roman" w:eastAsia="Times New Roman" w:hAnsi="Times New Roman" w:cs="Times New Roman"/>
          <w:b/>
          <w:sz w:val="28"/>
          <w:szCs w:val="28"/>
          <w:lang w:val="nb-NO" w:eastAsia="ar-SA"/>
        </w:rPr>
      </w:pPr>
      <w:r w:rsidRPr="00FC07CD">
        <w:rPr>
          <w:rFonts w:ascii="Times New Roman" w:eastAsia="Times New Roman" w:hAnsi="Times New Roman" w:cs="Times New Roman"/>
          <w:b/>
          <w:bCs/>
          <w:sz w:val="28"/>
          <w:szCs w:val="28"/>
          <w:lang w:val="nb-NO" w:eastAsia="ar-SA"/>
        </w:rPr>
        <w:t xml:space="preserve">DANH MỤC </w:t>
      </w:r>
      <w:r w:rsidRPr="00FC07CD">
        <w:rPr>
          <w:rFonts w:ascii="Times New Roman" w:eastAsia="Times New Roman" w:hAnsi="Times New Roman" w:cs="Times New Roman"/>
          <w:b/>
          <w:sz w:val="28"/>
          <w:szCs w:val="28"/>
          <w:lang w:val="nb-NO" w:eastAsia="ar-SA"/>
        </w:rPr>
        <w:t>THỦ TỤC HÀNH CHÍNH NGÀNH TƯ PHÁP</w:t>
      </w:r>
    </w:p>
    <w:p w:rsidR="00FC07CD" w:rsidRPr="00FC07CD" w:rsidRDefault="00FC07CD" w:rsidP="00FC07CD">
      <w:pPr>
        <w:suppressAutoHyphens/>
        <w:spacing w:before="120" w:after="120" w:line="240" w:lineRule="auto"/>
        <w:ind w:firstLine="600"/>
        <w:jc w:val="both"/>
        <w:outlineLvl w:val="0"/>
        <w:rPr>
          <w:rFonts w:ascii="Times New Roman" w:eastAsia="Times New Roman" w:hAnsi="Times New Roman" w:cs="Times New Roman"/>
          <w:b/>
          <w:sz w:val="28"/>
          <w:szCs w:val="28"/>
          <w:lang w:eastAsia="ar-SA"/>
        </w:rPr>
      </w:pP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7487"/>
        <w:gridCol w:w="1116"/>
      </w:tblGrid>
      <w:tr w:rsidR="00FC07CD" w:rsidRPr="00FC07CD" w:rsidTr="0080600F">
        <w:trPr>
          <w:tblHeade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120" w:after="12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STT</w:t>
            </w:r>
          </w:p>
        </w:tc>
        <w:tc>
          <w:tcPr>
            <w:tcW w:w="7487" w:type="dxa"/>
            <w:tcBorders>
              <w:top w:val="single" w:sz="4" w:space="0" w:color="auto"/>
              <w:left w:val="single" w:sz="4" w:space="0" w:color="auto"/>
              <w:bottom w:val="single" w:sz="4" w:space="0" w:color="auto"/>
              <w:right w:val="single" w:sz="4" w:space="0" w:color="auto"/>
            </w:tcBorders>
          </w:tcPr>
          <w:p w:rsidR="00FC07CD" w:rsidRPr="00FC07CD" w:rsidRDefault="00FC07CD" w:rsidP="00FC07CD">
            <w:pPr>
              <w:suppressAutoHyphens/>
              <w:spacing w:before="120" w:after="12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TÊN THỦ TỤC HÀNH CHÍNH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120" w:after="12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Trang</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I</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rPr>
                <w:rFonts w:ascii="Times New Roman" w:eastAsia="Times New Roman" w:hAnsi="Times New Roman" w:cs="Times New Roman"/>
                <w:b/>
                <w:bCs/>
                <w:sz w:val="28"/>
                <w:szCs w:val="28"/>
                <w:lang w:eastAsia="ar-SA"/>
              </w:rPr>
            </w:pPr>
            <w:r w:rsidRPr="00FC07CD">
              <w:rPr>
                <w:rFonts w:ascii="Times New Roman" w:eastAsia="Times New Roman" w:hAnsi="Times New Roman" w:cs="Times New Roman"/>
                <w:b/>
                <w:bCs/>
                <w:sz w:val="28"/>
                <w:szCs w:val="28"/>
                <w:lang w:eastAsia="ar-SA"/>
              </w:rPr>
              <w:t xml:space="preserve">Lĩnh vực: </w:t>
            </w:r>
            <w:r w:rsidRPr="00FC07CD">
              <w:rPr>
                <w:rFonts w:ascii="Times New Roman" w:eastAsia="Times New Roman" w:hAnsi="Times New Roman" w:cs="Times New Roman"/>
                <w:b/>
                <w:sz w:val="28"/>
                <w:szCs w:val="28"/>
                <w:lang w:val="nb-NO" w:eastAsia="ar-SA"/>
              </w:rPr>
              <w:t>Chứng thực (11 TTHC)</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Chứng thực bản sao từ bản chính giấy tờ, văn bản do cơ quan, tổ chức có thẩm quyền của Việt Nam cấp hoặc chứng nhận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02</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pacing w:before="60" w:after="60" w:line="240" w:lineRule="auto"/>
              <w:jc w:val="both"/>
              <w:rPr>
                <w:rFonts w:ascii="Times New Roman" w:eastAsia="Times New Roman" w:hAnsi="Times New Roman" w:cs="Times New Roman"/>
                <w:sz w:val="26"/>
                <w:szCs w:val="26"/>
                <w:lang w:val="nl-NL" w:eastAsia="ar-SA"/>
              </w:rPr>
            </w:pPr>
            <w:r w:rsidRPr="00FC07CD">
              <w:rPr>
                <w:rFonts w:ascii="Times New Roman" w:eastAsia="Times New Roman" w:hAnsi="Times New Roman" w:cs="Times New Roman"/>
                <w:spacing w:val="-4"/>
                <w:sz w:val="26"/>
                <w:szCs w:val="26"/>
                <w:lang w:val="nl-NL" w:eastAsia="ar-SA"/>
              </w:rPr>
              <w:t>Chứng thực bản sao từ bản chính giấy tờ, văn bản do cơ quan, tổ chức có thẩm quyền của nước ngoài; cơ quan, tổ chức có thẩm quyền của Việt Nam liên kết với cơ quan, tổ chức có thẩm quyền của nước ngoài cấp hoặc chứng nhận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03</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b/>
                <w:bCs/>
                <w:sz w:val="26"/>
                <w:szCs w:val="26"/>
                <w:lang w:val="nl-NL" w:eastAsia="ar-SA"/>
              </w:rPr>
            </w:pPr>
            <w:r w:rsidRPr="00FC07CD">
              <w:rPr>
                <w:rFonts w:ascii="Times New Roman" w:eastAsia="Times New Roman" w:hAnsi="Times New Roman" w:cs="Times New Roman"/>
                <w:sz w:val="26"/>
                <w:szCs w:val="26"/>
                <w:lang w:val="nl-NL" w:eastAsia="ar-SA"/>
              </w:rPr>
              <w:t>Chứng thực chữ ký trong các giấy tờ, văn bản (áp dụng cho cả trường hợp chứng thực điểm chỉ và trường hợp người yêu cầu chứng thực không thể ký, không thể điểm chỉ được)</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04</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6"/>
                <w:szCs w:val="26"/>
                <w:lang w:val="nl-NL" w:eastAsia="ar-SA"/>
              </w:rPr>
            </w:pPr>
            <w:r w:rsidRPr="00FC07CD">
              <w:rPr>
                <w:rFonts w:ascii="Times New Roman" w:eastAsia="Times New Roman" w:hAnsi="Times New Roman" w:cs="Times New Roman"/>
                <w:sz w:val="26"/>
                <w:szCs w:val="26"/>
                <w:lang w:val="nl-NL" w:eastAsia="ar-SA"/>
              </w:rPr>
              <w:t>Chứng thực việc sửa đổi, bổ sung, hủy bỏ hợp đồng, giao dịch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05</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Sửa lỗi sai sót trong hợp đồng, giao dịch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06</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Cấp bản sao có chứng thực từ bản chính hợp đồng, giao dịch đã được chứng thực</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07</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Chứng thực chữ ký người dịch mà người dịch là cộng tác viên dịch thuật của Phòng Tư pháp</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14</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08</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 xml:space="preserve">Chứng </w:t>
            </w:r>
            <w:r w:rsidRPr="00FC07CD">
              <w:rPr>
                <w:rFonts w:ascii="Times New Roman" w:eastAsia="Times New Roman" w:hAnsi="Times New Roman" w:cs="Times New Roman"/>
                <w:sz w:val="26"/>
                <w:szCs w:val="26"/>
                <w:lang w:val="nl-NL" w:eastAsia="ar-SA"/>
              </w:rPr>
              <w:t>thực chữ ký người dịch mà người dịch không phải là cộng tác viên dịch thuật</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16</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09</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pacing w:val="-8"/>
                <w:sz w:val="26"/>
                <w:szCs w:val="26"/>
                <w:lang w:val="nl-NL" w:eastAsia="ar-SA"/>
              </w:rPr>
            </w:pPr>
            <w:r w:rsidRPr="00FC07CD">
              <w:rPr>
                <w:rFonts w:ascii="Times New Roman" w:eastAsia="Times New Roman" w:hAnsi="Times New Roman" w:cs="Times New Roman"/>
                <w:spacing w:val="-8"/>
                <w:sz w:val="26"/>
                <w:szCs w:val="26"/>
                <w:lang w:val="nl-NL" w:eastAsia="ar-SA"/>
              </w:rPr>
              <w:t>Chứng thực hợp đồng, giao dịch liên quan đến tài sản là động sản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18</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10</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6"/>
                <w:szCs w:val="26"/>
                <w:lang w:val="nl-NL" w:eastAsia="ar-SA"/>
              </w:rPr>
            </w:pPr>
            <w:r w:rsidRPr="00FC07CD">
              <w:rPr>
                <w:rFonts w:ascii="Times New Roman" w:eastAsia="Times New Roman" w:hAnsi="Times New Roman" w:cs="Times New Roman"/>
                <w:sz w:val="26"/>
                <w:szCs w:val="26"/>
                <w:lang w:val="nl-NL" w:eastAsia="ar-SA"/>
              </w:rPr>
              <w:t>Chứng thực văn bản thỏa thuận phân chia di sản mà di sản là động sản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20</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val="nl-NL" w:eastAsia="ar-SA"/>
              </w:rPr>
              <w:t>Chứng thực văn bản khai nhận di sản mà di sản là động sản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II</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Lĩnh vực: Hộ tịch (16 TTHC)</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Cấp bản sao Trích lục hộ tịch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02</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sinh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29</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03</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kết hôn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35</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04</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tử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lastRenderedPageBreak/>
              <w:t>05</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nhận cha, mẹ, con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48</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06</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sinh kết hợp đăng ký nhận cha, mẹ, con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54</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07</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giám hộ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08</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chấm dứt giám hộ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68</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09</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Thay đổi, cải chính, bổ sung thông tin hộ tịch, xác định lại dân tộc</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73</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10</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Ghi vào Sổ hộ tịch việc kết hôn của công dân Việt Nam đã được giải quyết tại cơ quan có thẩm quyền của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80</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Ghi vào Sổ hộ tịch việc ly hôn, hủy việc kết hôn của công dân Việt Nam đã được giải quyết tại cơ quan có thẩm quyền của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86</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12</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Ghi vào Sổ hộ tịch việc hộ tịch khác của công dân Việt Nam đã được giải quyết tại cơ quan có thẩm quyền của nước ngoài (khai sinh; giám hộ; nhận cha, mẹ, con; xác định cha, mẹ, con; khai tử; thay đổi hộ tịch)</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92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13</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lại khai sinh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103</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14</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khai sinh có yếu tố nước ngoài cho người đã có hồ sơ, giấy tờ cá nhân</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110</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15</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lại kết hôn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116</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16</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pacing w:val="-4"/>
                <w:sz w:val="26"/>
                <w:szCs w:val="26"/>
                <w:lang w:eastAsia="ar-SA"/>
              </w:rPr>
              <w:t>Đăng ký lại khai tử có yếu tố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122</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III</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Lĩnh vực: Bồi thường nhà nước (</w:t>
            </w:r>
            <w:r>
              <w:rPr>
                <w:rFonts w:ascii="Times New Roman" w:eastAsia="Times New Roman" w:hAnsi="Times New Roman" w:cs="Times New Roman"/>
                <w:b/>
                <w:sz w:val="28"/>
                <w:szCs w:val="28"/>
                <w:lang w:eastAsia="ar-SA"/>
              </w:rPr>
              <w:t>0</w:t>
            </w:r>
            <w:r w:rsidRPr="00FC07CD">
              <w:rPr>
                <w:rFonts w:ascii="Times New Roman" w:eastAsia="Times New Roman" w:hAnsi="Times New Roman" w:cs="Times New Roman"/>
                <w:b/>
                <w:sz w:val="28"/>
                <w:szCs w:val="28"/>
                <w:lang w:eastAsia="ar-SA"/>
              </w:rPr>
              <w:t>2 TTHC)</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6"/>
                <w:szCs w:val="26"/>
                <w:lang w:eastAsia="ar-SA"/>
              </w:rPr>
            </w:pPr>
            <w:r w:rsidRPr="00FC07CD">
              <w:rPr>
                <w:rFonts w:ascii="Times New Roman" w:eastAsia="Times New Roman" w:hAnsi="Times New Roman" w:cs="Times New Roman"/>
                <w:sz w:val="26"/>
                <w:szCs w:val="26"/>
                <w:lang w:eastAsia="ar-SA"/>
              </w:rPr>
              <w:t>Giải quyết yêu cầu bồi thường tại cơ quan trực tiếp quản lý người thi hành công vụ gây thiệt hại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127</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02</w:t>
            </w:r>
          </w:p>
        </w:tc>
        <w:tc>
          <w:tcPr>
            <w:tcW w:w="7487" w:type="dxa"/>
            <w:tcBorders>
              <w:top w:val="single" w:sz="4" w:space="0" w:color="000000"/>
              <w:left w:val="single" w:sz="4" w:space="0" w:color="000000"/>
              <w:bottom w:val="single" w:sz="4" w:space="0" w:color="000000"/>
            </w:tcBorders>
            <w:shd w:val="clear" w:color="auto" w:fill="auto"/>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6"/>
                <w:szCs w:val="26"/>
                <w:lang w:eastAsia="ar-SA"/>
              </w:rPr>
              <w:t>Phục hồi danh dự</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136</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IV</w:t>
            </w:r>
          </w:p>
        </w:tc>
        <w:tc>
          <w:tcPr>
            <w:tcW w:w="8603" w:type="dxa"/>
            <w:gridSpan w:val="2"/>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rPr>
                <w:rFonts w:ascii="Times New Roman" w:eastAsia="Times New Roman" w:hAnsi="Times New Roman" w:cs="Times New Roman"/>
                <w:b/>
                <w:sz w:val="28"/>
                <w:szCs w:val="28"/>
                <w:lang w:eastAsia="ar-SA"/>
              </w:rPr>
            </w:pPr>
            <w:r w:rsidRPr="00FC07CD">
              <w:rPr>
                <w:rFonts w:ascii="Times New Roman" w:eastAsia="Times New Roman" w:hAnsi="Times New Roman" w:cs="Times New Roman"/>
                <w:b/>
                <w:sz w:val="28"/>
                <w:szCs w:val="28"/>
                <w:lang w:eastAsia="ar-SA"/>
              </w:rPr>
              <w:t>Lĩnh vực: Nuôi con nuôi</w:t>
            </w:r>
            <w:r>
              <w:rPr>
                <w:rFonts w:ascii="Times New Roman" w:eastAsia="Times New Roman" w:hAnsi="Times New Roman" w:cs="Times New Roman"/>
                <w:b/>
                <w:sz w:val="28"/>
                <w:szCs w:val="28"/>
                <w:lang w:eastAsia="ar-SA"/>
              </w:rPr>
              <w:t xml:space="preserve"> (01 TTHC)</w:t>
            </w:r>
          </w:p>
        </w:tc>
      </w:tr>
      <w:tr w:rsidR="00FC07CD"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center"/>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01</w:t>
            </w:r>
          </w:p>
        </w:tc>
        <w:tc>
          <w:tcPr>
            <w:tcW w:w="7487" w:type="dxa"/>
            <w:tcBorders>
              <w:top w:val="single" w:sz="4" w:space="0" w:color="auto"/>
              <w:left w:val="single" w:sz="4" w:space="0" w:color="auto"/>
              <w:bottom w:val="single" w:sz="4" w:space="0" w:color="auto"/>
              <w:right w:val="single" w:sz="4" w:space="0" w:color="auto"/>
            </w:tcBorders>
            <w:vAlign w:val="center"/>
          </w:tcPr>
          <w:p w:rsidR="00FC07CD" w:rsidRPr="00FC07CD" w:rsidRDefault="00FC07CD" w:rsidP="00FC07CD">
            <w:pPr>
              <w:suppressAutoHyphens/>
              <w:spacing w:before="60" w:after="60" w:line="240" w:lineRule="auto"/>
              <w:jc w:val="both"/>
              <w:rPr>
                <w:rFonts w:ascii="Times New Roman" w:eastAsia="Times New Roman" w:hAnsi="Times New Roman" w:cs="Times New Roman"/>
                <w:sz w:val="28"/>
                <w:szCs w:val="28"/>
                <w:lang w:eastAsia="ar-SA"/>
              </w:rPr>
            </w:pPr>
            <w:r w:rsidRPr="00FC07CD">
              <w:rPr>
                <w:rFonts w:ascii="Times New Roman" w:eastAsia="Times New Roman" w:hAnsi="Times New Roman" w:cs="Times New Roman"/>
                <w:sz w:val="28"/>
                <w:szCs w:val="28"/>
                <w:lang w:eastAsia="ar-SA"/>
              </w:rPr>
              <w:t>Ghi vào Sổ đăng ký nuôi con nuôi việc nuôi con nuôi đã được giải quyết tại cơ quan có thẩm quyền của nước ngoài</w:t>
            </w:r>
          </w:p>
        </w:tc>
        <w:tc>
          <w:tcPr>
            <w:tcW w:w="1116" w:type="dxa"/>
            <w:tcBorders>
              <w:top w:val="single" w:sz="4" w:space="0" w:color="auto"/>
              <w:left w:val="single" w:sz="4" w:space="0" w:color="auto"/>
              <w:bottom w:val="single" w:sz="4" w:space="0" w:color="auto"/>
              <w:right w:val="single" w:sz="4" w:space="0" w:color="auto"/>
            </w:tcBorders>
            <w:vAlign w:val="center"/>
          </w:tcPr>
          <w:p w:rsidR="00FC07CD" w:rsidRPr="00FC07CD" w:rsidRDefault="00E41359"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147</w:t>
            </w:r>
          </w:p>
        </w:tc>
      </w:tr>
      <w:tr w:rsidR="007E51B0" w:rsidRPr="00FC07CD" w:rsidTr="0080600F">
        <w:trPr>
          <w:jc w:val="center"/>
        </w:trPr>
        <w:tc>
          <w:tcPr>
            <w:tcW w:w="827" w:type="dxa"/>
            <w:tcBorders>
              <w:top w:val="single" w:sz="4" w:space="0" w:color="auto"/>
              <w:left w:val="single" w:sz="4" w:space="0" w:color="auto"/>
              <w:bottom w:val="single" w:sz="4" w:space="0" w:color="auto"/>
              <w:right w:val="single" w:sz="4" w:space="0" w:color="auto"/>
            </w:tcBorders>
            <w:vAlign w:val="center"/>
          </w:tcPr>
          <w:p w:rsidR="007E51B0" w:rsidRPr="00FC07CD" w:rsidRDefault="007E51B0" w:rsidP="00FC07CD">
            <w:pPr>
              <w:suppressAutoHyphens/>
              <w:spacing w:before="60" w:after="60" w:line="240" w:lineRule="auto"/>
              <w:jc w:val="center"/>
              <w:rPr>
                <w:rFonts w:ascii="Times New Roman" w:eastAsia="Times New Roman" w:hAnsi="Times New Roman" w:cs="Times New Roman"/>
                <w:sz w:val="28"/>
                <w:szCs w:val="28"/>
                <w:lang w:eastAsia="ar-SA"/>
              </w:rPr>
            </w:pPr>
          </w:p>
        </w:tc>
        <w:tc>
          <w:tcPr>
            <w:tcW w:w="7487" w:type="dxa"/>
            <w:tcBorders>
              <w:top w:val="single" w:sz="4" w:space="0" w:color="auto"/>
              <w:left w:val="single" w:sz="4" w:space="0" w:color="auto"/>
              <w:bottom w:val="single" w:sz="4" w:space="0" w:color="auto"/>
              <w:right w:val="single" w:sz="4" w:space="0" w:color="auto"/>
            </w:tcBorders>
            <w:vAlign w:val="center"/>
          </w:tcPr>
          <w:p w:rsidR="007E51B0" w:rsidRPr="007E51B0" w:rsidRDefault="007E51B0" w:rsidP="00FC07CD">
            <w:pPr>
              <w:suppressAutoHyphens/>
              <w:spacing w:before="60" w:after="60" w:line="240" w:lineRule="auto"/>
              <w:jc w:val="both"/>
              <w:rPr>
                <w:rFonts w:ascii="Times New Roman" w:eastAsia="Times New Roman" w:hAnsi="Times New Roman" w:cs="Times New Roman"/>
                <w:b/>
                <w:sz w:val="28"/>
                <w:szCs w:val="28"/>
                <w:lang w:eastAsia="ar-SA"/>
              </w:rPr>
            </w:pPr>
            <w:r w:rsidRPr="007E51B0">
              <w:rPr>
                <w:rFonts w:ascii="Times New Roman" w:eastAsia="Times New Roman" w:hAnsi="Times New Roman" w:cs="Times New Roman"/>
                <w:b/>
                <w:sz w:val="28"/>
                <w:szCs w:val="28"/>
                <w:lang w:eastAsia="ar-SA"/>
              </w:rPr>
              <w:t>Lĩnh vực: Chứng thực áp dụng chung</w:t>
            </w:r>
          </w:p>
        </w:tc>
        <w:tc>
          <w:tcPr>
            <w:tcW w:w="1116" w:type="dxa"/>
            <w:tcBorders>
              <w:top w:val="single" w:sz="4" w:space="0" w:color="auto"/>
              <w:left w:val="single" w:sz="4" w:space="0" w:color="auto"/>
              <w:bottom w:val="single" w:sz="4" w:space="0" w:color="auto"/>
              <w:right w:val="single" w:sz="4" w:space="0" w:color="auto"/>
            </w:tcBorders>
            <w:vAlign w:val="center"/>
          </w:tcPr>
          <w:p w:rsidR="007E51B0" w:rsidRDefault="007E51B0" w:rsidP="00FC07CD">
            <w:pPr>
              <w:suppressAutoHyphens/>
              <w:spacing w:before="120" w:after="12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152</w:t>
            </w:r>
          </w:p>
        </w:tc>
      </w:tr>
    </w:tbl>
    <w:p w:rsidR="007E4A99" w:rsidRDefault="007E4A99"/>
    <w:p w:rsidR="007A52C6" w:rsidRDefault="007A52C6">
      <w:bookmarkStart w:id="0" w:name="_GoBack"/>
      <w:bookmarkEnd w:id="0"/>
    </w:p>
    <w:sectPr w:rsidR="007A52C6" w:rsidSect="00FC07CD">
      <w:pgSz w:w="12240" w:h="15840"/>
      <w:pgMar w:top="1418" w:right="1440" w:bottom="141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7CD"/>
    <w:rsid w:val="007A52C6"/>
    <w:rsid w:val="007E4A99"/>
    <w:rsid w:val="007E51B0"/>
    <w:rsid w:val="00E41359"/>
    <w:rsid w:val="00FC0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880550-B7FD-4A11-84A5-B05883EDD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A52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52C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422</Words>
  <Characters>2410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2021-07-27T09:41:00Z</cp:lastPrinted>
  <dcterms:created xsi:type="dcterms:W3CDTF">2021-07-27T08:39:00Z</dcterms:created>
  <dcterms:modified xsi:type="dcterms:W3CDTF">2022-07-19T07:39:00Z</dcterms:modified>
</cp:coreProperties>
</file>